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9562F">
      <w:pPr>
        <w:pStyle w:val="2"/>
        <w:spacing w:before="32"/>
        <w:ind w:left="1402" w:leftChars="157" w:hanging="1057" w:hangingChars="376"/>
        <w:rPr>
          <w:sz w:val="28"/>
          <w:szCs w:val="28"/>
          <w:lang w:val="en-US"/>
        </w:rPr>
      </w:pPr>
      <w:r>
        <w:rPr>
          <w:rFonts w:hint="eastAsia"/>
          <w:sz w:val="28"/>
          <w:szCs w:val="28"/>
          <w:lang w:val="en-US"/>
        </w:rPr>
        <w:t>附件三</w:t>
      </w:r>
    </w:p>
    <w:p w14:paraId="2E87D54B">
      <w:pPr>
        <w:pStyle w:val="3"/>
        <w:jc w:val="center"/>
        <w:rPr>
          <w:b/>
          <w:spacing w:val="-9"/>
          <w:sz w:val="32"/>
          <w:szCs w:val="22"/>
          <w:lang w:val="en-US"/>
        </w:rPr>
      </w:pPr>
      <w:r>
        <w:rPr>
          <w:rFonts w:hint="eastAsia"/>
          <w:b/>
          <w:spacing w:val="-9"/>
          <w:sz w:val="32"/>
          <w:szCs w:val="22"/>
          <w:lang w:val="en-US"/>
        </w:rPr>
        <w:t>“2024年全国优秀国际管理咨询师”</w:t>
      </w:r>
    </w:p>
    <w:p w14:paraId="494F7984">
      <w:pPr>
        <w:pStyle w:val="3"/>
        <w:jc w:val="center"/>
        <w:rPr>
          <w:b/>
          <w:spacing w:val="-9"/>
          <w:sz w:val="32"/>
          <w:szCs w:val="22"/>
          <w:lang w:val="en-US"/>
        </w:rPr>
      </w:pPr>
      <w:r>
        <w:rPr>
          <w:rFonts w:hint="eastAsia"/>
          <w:b/>
          <w:spacing w:val="-9"/>
          <w:sz w:val="32"/>
          <w:szCs w:val="22"/>
          <w:lang w:val="en-US"/>
        </w:rPr>
        <w:t>评选工作的通知</w:t>
      </w:r>
    </w:p>
    <w:p w14:paraId="2D927ED4">
      <w:pPr>
        <w:pStyle w:val="3"/>
        <w:jc w:val="center"/>
        <w:rPr>
          <w:b/>
          <w:spacing w:val="-9"/>
          <w:sz w:val="32"/>
          <w:szCs w:val="22"/>
          <w:lang w:val="en-US"/>
        </w:rPr>
      </w:pPr>
    </w:p>
    <w:p w14:paraId="69CE6DA6">
      <w:pPr>
        <w:spacing w:before="2" w:line="374" w:lineRule="auto"/>
        <w:ind w:left="980" w:right="737" w:firstLine="559"/>
        <w:jc w:val="both"/>
        <w:rPr>
          <w:spacing w:val="-14"/>
          <w:sz w:val="28"/>
          <w:lang w:val="en-US"/>
        </w:rPr>
      </w:pPr>
      <w:r>
        <w:rPr>
          <w:rFonts w:hint="eastAsia"/>
          <w:spacing w:val="-14"/>
          <w:sz w:val="28"/>
          <w:lang w:val="en-US"/>
        </w:rPr>
        <w:t>随着全球经济一体化的深入发展，管理咨询行业在推动企业转型升级、优化资源配置、提升市场竞争力等方面发挥着越来越重要的作用。为了挖掘和表彰在国际管理咨询领域表现卓越的优秀咨询师，提升中国管理咨询行业的整体水平和国际影响力，大会联合全国各省、市企业管理咨询行业协会，特举办全国优秀国际管理咨询师征集活动。本届评选活动将秉承“公开、公平、公正”的原则，遴选出一批具备深厚专业素养、丰富实战经验和显著咨询成效的管理咨询师，为中国企业走向世界提供有力支持。</w:t>
      </w:r>
    </w:p>
    <w:p w14:paraId="1CF18368">
      <w:pPr>
        <w:spacing w:before="2" w:line="374" w:lineRule="auto"/>
        <w:ind w:left="980" w:right="737" w:firstLine="559"/>
        <w:jc w:val="both"/>
        <w:rPr>
          <w:spacing w:val="-14"/>
          <w:sz w:val="28"/>
          <w:lang w:val="en-US"/>
        </w:rPr>
      </w:pPr>
      <w:r>
        <w:rPr>
          <w:rFonts w:hint="eastAsia"/>
          <w:spacing w:val="-14"/>
          <w:sz w:val="28"/>
          <w:lang w:val="en-US"/>
        </w:rPr>
        <w:t>现将有关评选事项通知如下：</w:t>
      </w:r>
    </w:p>
    <w:p w14:paraId="2824205C">
      <w:pPr>
        <w:spacing w:before="2" w:line="374" w:lineRule="auto"/>
        <w:ind w:left="980" w:right="737" w:firstLine="559"/>
        <w:jc w:val="both"/>
        <w:rPr>
          <w:spacing w:val="-14"/>
          <w:sz w:val="28"/>
          <w:lang w:val="en-US"/>
        </w:rPr>
      </w:pPr>
    </w:p>
    <w:p w14:paraId="5E898BAB">
      <w:pPr>
        <w:spacing w:before="2" w:line="374" w:lineRule="auto"/>
        <w:ind w:left="980" w:right="737" w:firstLine="559"/>
        <w:jc w:val="both"/>
        <w:rPr>
          <w:b/>
          <w:bCs/>
          <w:spacing w:val="-14"/>
          <w:sz w:val="28"/>
          <w:lang w:val="en-US"/>
        </w:rPr>
      </w:pPr>
      <w:r>
        <w:rPr>
          <w:rFonts w:hint="eastAsia"/>
          <w:b/>
          <w:bCs/>
          <w:spacing w:val="-14"/>
          <w:sz w:val="28"/>
          <w:lang w:val="en-US"/>
        </w:rPr>
        <w:t>一、评选工作的目的与原则</w:t>
      </w:r>
    </w:p>
    <w:p w14:paraId="24F483B8">
      <w:pPr>
        <w:spacing w:before="2" w:line="374" w:lineRule="auto"/>
        <w:ind w:left="980" w:right="737" w:firstLine="559"/>
        <w:jc w:val="both"/>
        <w:rPr>
          <w:spacing w:val="-14"/>
          <w:sz w:val="28"/>
          <w:lang w:val="en-US"/>
        </w:rPr>
      </w:pPr>
      <w:r>
        <w:rPr>
          <w:rFonts w:hint="eastAsia"/>
          <w:spacing w:val="-14"/>
          <w:sz w:val="28"/>
          <w:lang w:val="en-US"/>
        </w:rPr>
        <w:t>（一）评选目的</w:t>
      </w:r>
    </w:p>
    <w:p w14:paraId="4D41A32C">
      <w:pPr>
        <w:spacing w:before="2" w:line="374" w:lineRule="auto"/>
        <w:ind w:left="980" w:right="737" w:firstLine="559"/>
        <w:jc w:val="both"/>
        <w:rPr>
          <w:spacing w:val="-14"/>
          <w:sz w:val="28"/>
          <w:lang w:val="en-US"/>
        </w:rPr>
      </w:pPr>
      <w:r>
        <w:rPr>
          <w:rFonts w:hint="eastAsia"/>
          <w:spacing w:val="-14"/>
          <w:sz w:val="28"/>
          <w:lang w:val="en-US"/>
        </w:rPr>
        <w:t>1、提升行业标准：通过评价活动，树立行业标杆，提升管理咨询师的职业素养和专业能力。</w:t>
      </w:r>
    </w:p>
    <w:p w14:paraId="3B5E3D12">
      <w:pPr>
        <w:spacing w:before="2" w:line="374" w:lineRule="auto"/>
        <w:ind w:left="980" w:right="737" w:firstLine="559"/>
        <w:jc w:val="both"/>
        <w:rPr>
          <w:spacing w:val="-14"/>
          <w:sz w:val="28"/>
          <w:lang w:val="en-US"/>
        </w:rPr>
      </w:pPr>
      <w:r>
        <w:rPr>
          <w:rFonts w:hint="eastAsia"/>
          <w:spacing w:val="-14"/>
          <w:sz w:val="28"/>
          <w:lang w:val="en-US"/>
        </w:rPr>
        <w:t>2、增强协会影响力与公信力：通过评选活动，展示协会在推动行业进步、提升服务质量方面的积极作用，从而增强协会的公信力和社会影响力。</w:t>
      </w:r>
    </w:p>
    <w:p w14:paraId="2F7226B1">
      <w:pPr>
        <w:spacing w:before="2" w:line="374" w:lineRule="auto"/>
        <w:ind w:left="980" w:right="737" w:firstLine="559"/>
        <w:jc w:val="both"/>
        <w:rPr>
          <w:spacing w:val="-14"/>
          <w:sz w:val="28"/>
          <w:lang w:val="en-US"/>
        </w:rPr>
      </w:pPr>
      <w:r>
        <w:rPr>
          <w:rFonts w:hint="eastAsia"/>
          <w:spacing w:val="-14"/>
          <w:sz w:val="28"/>
          <w:lang w:val="en-US"/>
        </w:rPr>
        <w:t>3、促进国际交流：推动中国管理咨询行业与国际接轨，提升国际影响力。</w:t>
      </w:r>
    </w:p>
    <w:p w14:paraId="1478A8AB">
      <w:pPr>
        <w:spacing w:before="2" w:line="374" w:lineRule="auto"/>
        <w:ind w:left="980" w:right="737" w:firstLine="559"/>
        <w:jc w:val="both"/>
        <w:rPr>
          <w:spacing w:val="-14"/>
          <w:sz w:val="28"/>
          <w:lang w:val="en-US"/>
        </w:rPr>
      </w:pPr>
      <w:r>
        <w:rPr>
          <w:rFonts w:hint="eastAsia"/>
          <w:spacing w:val="-14"/>
          <w:sz w:val="28"/>
          <w:lang w:val="en-US"/>
        </w:rPr>
        <w:t>4、推动高质量发展：通过表彰全国优秀国际管理咨询师，激励更多从业者为企业和社会提供高质量的管理咨询服务。</w:t>
      </w:r>
    </w:p>
    <w:p w14:paraId="44A7B1D2">
      <w:pPr>
        <w:spacing w:before="2" w:line="374" w:lineRule="auto"/>
        <w:ind w:left="980" w:right="737" w:firstLine="559"/>
        <w:jc w:val="both"/>
        <w:rPr>
          <w:spacing w:val="-14"/>
          <w:sz w:val="28"/>
          <w:lang w:val="en-US"/>
        </w:rPr>
      </w:pPr>
    </w:p>
    <w:p w14:paraId="4E9C0F99">
      <w:pPr>
        <w:spacing w:before="2" w:line="374" w:lineRule="auto"/>
        <w:ind w:left="980" w:right="737" w:firstLine="559"/>
        <w:jc w:val="both"/>
        <w:rPr>
          <w:spacing w:val="-14"/>
          <w:sz w:val="28"/>
          <w:lang w:val="en-US"/>
        </w:rPr>
      </w:pPr>
      <w:r>
        <w:rPr>
          <w:rFonts w:hint="eastAsia"/>
          <w:spacing w:val="-14"/>
          <w:sz w:val="28"/>
          <w:lang w:val="en-US"/>
        </w:rPr>
        <w:t>（二）评选原则</w:t>
      </w:r>
    </w:p>
    <w:p w14:paraId="651623E5">
      <w:pPr>
        <w:spacing w:before="2" w:line="374" w:lineRule="auto"/>
        <w:ind w:left="980" w:right="737" w:firstLine="559"/>
        <w:jc w:val="both"/>
        <w:rPr>
          <w:spacing w:val="-14"/>
          <w:sz w:val="28"/>
          <w:lang w:val="en-US"/>
        </w:rPr>
      </w:pPr>
      <w:r>
        <w:rPr>
          <w:rFonts w:hint="eastAsia"/>
          <w:spacing w:val="-14"/>
          <w:sz w:val="28"/>
          <w:lang w:val="en-US"/>
        </w:rPr>
        <w:t>评选遵循“公开、公平、公正”的原则，由全国各省、市企业管理咨询行业协会自愿推荐申报。</w:t>
      </w:r>
    </w:p>
    <w:p w14:paraId="39B0E9F6">
      <w:pPr>
        <w:spacing w:before="2" w:line="374" w:lineRule="auto"/>
        <w:ind w:right="737"/>
        <w:jc w:val="both"/>
        <w:rPr>
          <w:spacing w:val="-14"/>
          <w:sz w:val="28"/>
          <w:lang w:val="en-US"/>
        </w:rPr>
      </w:pPr>
    </w:p>
    <w:p w14:paraId="3178E2F5">
      <w:pPr>
        <w:numPr>
          <w:ilvl w:val="0"/>
          <w:numId w:val="1"/>
        </w:numPr>
        <w:spacing w:before="2" w:line="374" w:lineRule="auto"/>
        <w:ind w:left="980" w:right="737" w:firstLine="559"/>
        <w:jc w:val="both"/>
        <w:rPr>
          <w:spacing w:val="-14"/>
          <w:sz w:val="28"/>
          <w:lang w:val="en-US"/>
        </w:rPr>
      </w:pPr>
      <w:r>
        <w:rPr>
          <w:rFonts w:hint="eastAsia"/>
          <w:b/>
          <w:bCs/>
          <w:spacing w:val="-14"/>
          <w:sz w:val="28"/>
          <w:lang w:val="en-US"/>
        </w:rPr>
        <w:t>推荐申报范围与申报条件</w:t>
      </w:r>
    </w:p>
    <w:p w14:paraId="7CB0881F">
      <w:pPr>
        <w:spacing w:before="2" w:line="374" w:lineRule="auto"/>
        <w:ind w:left="980" w:right="737" w:firstLine="559"/>
        <w:jc w:val="both"/>
        <w:rPr>
          <w:spacing w:val="-14"/>
          <w:sz w:val="28"/>
          <w:lang w:val="en-US"/>
        </w:rPr>
      </w:pPr>
      <w:r>
        <w:rPr>
          <w:rFonts w:hint="eastAsia"/>
          <w:spacing w:val="-14"/>
          <w:sz w:val="28"/>
          <w:lang w:val="en-US"/>
        </w:rPr>
        <w:t>1、取得国际注册管理咨询师（CMC）认证证书；</w:t>
      </w:r>
    </w:p>
    <w:p w14:paraId="1F6DCDAE">
      <w:pPr>
        <w:spacing w:before="2" w:line="374" w:lineRule="auto"/>
        <w:ind w:left="980" w:right="737" w:firstLine="559"/>
        <w:jc w:val="both"/>
        <w:rPr>
          <w:spacing w:val="-14"/>
          <w:sz w:val="28"/>
          <w:lang w:val="en-US"/>
        </w:rPr>
      </w:pPr>
      <w:r>
        <w:rPr>
          <w:rFonts w:hint="eastAsia"/>
          <w:spacing w:val="-14"/>
          <w:sz w:val="28"/>
          <w:lang w:val="en-US"/>
        </w:rPr>
        <w:t>2、从事管理咨询5年以上；</w:t>
      </w:r>
    </w:p>
    <w:p w14:paraId="6679BD5B">
      <w:pPr>
        <w:spacing w:before="2" w:line="374" w:lineRule="auto"/>
        <w:ind w:left="980" w:right="737" w:firstLine="559"/>
        <w:jc w:val="both"/>
        <w:rPr>
          <w:spacing w:val="-14"/>
          <w:sz w:val="28"/>
          <w:lang w:val="en-US"/>
        </w:rPr>
      </w:pPr>
      <w:r>
        <w:rPr>
          <w:rFonts w:hint="eastAsia"/>
          <w:spacing w:val="-14"/>
          <w:sz w:val="28"/>
          <w:lang w:val="en-US"/>
        </w:rPr>
        <w:t>3、近5年内（2019年1月1日-2024年1月1日）牵头完成国内外重大咨询项目，荣获广泛好评；</w:t>
      </w:r>
    </w:p>
    <w:p w14:paraId="5DEFE387">
      <w:pPr>
        <w:spacing w:before="2" w:line="374" w:lineRule="auto"/>
        <w:ind w:left="980" w:right="737" w:firstLine="559"/>
        <w:jc w:val="both"/>
        <w:rPr>
          <w:spacing w:val="-14"/>
          <w:sz w:val="28"/>
          <w:lang w:val="en-US"/>
        </w:rPr>
      </w:pPr>
      <w:r>
        <w:rPr>
          <w:rFonts w:hint="eastAsia"/>
          <w:spacing w:val="-14"/>
          <w:sz w:val="28"/>
          <w:lang w:val="en-US"/>
        </w:rPr>
        <w:t>4、热爱祖国，拥护党的路线方针政策，遵纪守法，诚实守信，爱岗敬业，有社会责任感；</w:t>
      </w:r>
    </w:p>
    <w:p w14:paraId="14FD4822">
      <w:pPr>
        <w:spacing w:before="2" w:line="374" w:lineRule="auto"/>
        <w:ind w:left="980" w:right="737" w:firstLine="559"/>
        <w:jc w:val="both"/>
        <w:rPr>
          <w:spacing w:val="-14"/>
          <w:sz w:val="28"/>
          <w:lang w:val="en-US"/>
        </w:rPr>
      </w:pPr>
      <w:r>
        <w:rPr>
          <w:rFonts w:hint="eastAsia"/>
          <w:spacing w:val="-14"/>
          <w:sz w:val="28"/>
          <w:lang w:val="en-US"/>
        </w:rPr>
        <w:t>4、拥有深厚的专业知识与广泛行业经验，突出的咨询成果与业绩；</w:t>
      </w:r>
    </w:p>
    <w:p w14:paraId="1526F856">
      <w:pPr>
        <w:spacing w:before="2" w:line="374" w:lineRule="auto"/>
        <w:ind w:left="980" w:right="737" w:firstLine="559"/>
        <w:jc w:val="both"/>
        <w:rPr>
          <w:spacing w:val="-14"/>
          <w:sz w:val="28"/>
          <w:lang w:val="en-US"/>
        </w:rPr>
      </w:pPr>
      <w:r>
        <w:rPr>
          <w:rFonts w:hint="eastAsia"/>
          <w:spacing w:val="-14"/>
          <w:sz w:val="28"/>
          <w:lang w:val="en-US"/>
        </w:rPr>
        <w:t>5、具有良好的职业道德和职业素养，熟练掌握国际管理咨询师管理知识和方法，具备国内外咨询项目综合管理能力和丰富的实践经验；</w:t>
      </w:r>
    </w:p>
    <w:p w14:paraId="75AA8C75">
      <w:pPr>
        <w:spacing w:before="2" w:line="374" w:lineRule="auto"/>
        <w:ind w:left="980" w:right="737" w:firstLine="559"/>
        <w:jc w:val="both"/>
        <w:rPr>
          <w:spacing w:val="-14"/>
          <w:sz w:val="28"/>
          <w:lang w:val="en-US"/>
        </w:rPr>
      </w:pPr>
      <w:r>
        <w:rPr>
          <w:rFonts w:hint="eastAsia"/>
          <w:spacing w:val="-14"/>
          <w:sz w:val="28"/>
          <w:lang w:val="en-US"/>
        </w:rPr>
        <w:t>6、所承担咨询项目创新能力与前瞻性思维强，无交付质量问题，严格现场管理，且咨询成果显著，能够为企业带来实质性的改变和提升；</w:t>
      </w:r>
    </w:p>
    <w:p w14:paraId="0287A313">
      <w:pPr>
        <w:spacing w:before="2" w:line="374" w:lineRule="auto"/>
        <w:ind w:left="980" w:right="737" w:firstLine="559"/>
        <w:jc w:val="both"/>
        <w:rPr>
          <w:spacing w:val="-14"/>
          <w:sz w:val="28"/>
          <w:lang w:val="en-US"/>
        </w:rPr>
      </w:pPr>
      <w:r>
        <w:rPr>
          <w:rFonts w:hint="eastAsia"/>
          <w:spacing w:val="-14"/>
          <w:sz w:val="28"/>
          <w:lang w:val="en-US"/>
        </w:rPr>
        <w:t>7、具备强烈的社会责任感及较高的知名度和影响力，致力于推动管理咨询行业的健康发展。</w:t>
      </w:r>
    </w:p>
    <w:p w14:paraId="1D3C783A">
      <w:pPr>
        <w:spacing w:before="2" w:line="374" w:lineRule="auto"/>
        <w:ind w:left="980" w:right="737" w:firstLine="559"/>
        <w:jc w:val="both"/>
        <w:rPr>
          <w:spacing w:val="-14"/>
          <w:sz w:val="28"/>
          <w:lang w:val="en-US"/>
        </w:rPr>
      </w:pPr>
    </w:p>
    <w:p w14:paraId="094FDAC3">
      <w:pPr>
        <w:spacing w:before="2" w:line="374" w:lineRule="auto"/>
        <w:ind w:left="980" w:right="737" w:firstLine="559"/>
        <w:jc w:val="both"/>
        <w:rPr>
          <w:b/>
          <w:bCs/>
          <w:spacing w:val="-14"/>
          <w:sz w:val="28"/>
          <w:lang w:val="en-US"/>
        </w:rPr>
      </w:pPr>
      <w:r>
        <w:rPr>
          <w:rFonts w:hint="eastAsia"/>
          <w:b/>
          <w:bCs/>
          <w:spacing w:val="-14"/>
          <w:sz w:val="28"/>
          <w:lang w:val="en-US"/>
        </w:rPr>
        <w:t>三、评选组织方式</w:t>
      </w:r>
    </w:p>
    <w:p w14:paraId="6521A916">
      <w:pPr>
        <w:spacing w:before="2" w:line="374" w:lineRule="auto"/>
        <w:ind w:left="980" w:right="737" w:firstLine="559"/>
        <w:jc w:val="both"/>
        <w:rPr>
          <w:spacing w:val="-14"/>
          <w:sz w:val="28"/>
          <w:lang w:val="en-US"/>
        </w:rPr>
      </w:pPr>
      <w:r>
        <w:rPr>
          <w:rFonts w:hint="eastAsia"/>
          <w:spacing w:val="-14"/>
          <w:sz w:val="28"/>
          <w:lang w:val="en-US"/>
        </w:rPr>
        <w:t>参与企业咨询节发起的全国各省、市企业管理咨询行业协会自愿推荐申报2024年全国优秀国际管理咨询师。</w:t>
      </w:r>
    </w:p>
    <w:p w14:paraId="2C3FEBC4">
      <w:pPr>
        <w:spacing w:before="2" w:line="374" w:lineRule="auto"/>
        <w:ind w:left="980" w:right="737" w:firstLine="559"/>
        <w:jc w:val="both"/>
        <w:rPr>
          <w:b/>
          <w:bCs/>
          <w:spacing w:val="-14"/>
          <w:sz w:val="28"/>
          <w:lang w:val="en-US"/>
        </w:rPr>
      </w:pPr>
      <w:r>
        <w:rPr>
          <w:rFonts w:hint="eastAsia"/>
          <w:b/>
          <w:bCs/>
          <w:spacing w:val="-14"/>
          <w:sz w:val="28"/>
          <w:lang w:val="en-US"/>
        </w:rPr>
        <w:t>推荐申报说明：</w:t>
      </w:r>
    </w:p>
    <w:p w14:paraId="4B8CE1B0">
      <w:pPr>
        <w:spacing w:before="2" w:line="374" w:lineRule="auto"/>
        <w:ind w:left="980" w:right="737" w:firstLine="559"/>
        <w:jc w:val="both"/>
        <w:rPr>
          <w:spacing w:val="-14"/>
          <w:sz w:val="28"/>
          <w:lang w:val="en-US"/>
        </w:rPr>
      </w:pPr>
      <w:r>
        <w:rPr>
          <w:rFonts w:hint="eastAsia"/>
          <w:spacing w:val="-14"/>
          <w:sz w:val="28"/>
          <w:lang w:val="en-US"/>
        </w:rPr>
        <w:t>1、主要由2024企业咨询节暨第十七届国际管理咨询师活动日主办单位及协办单位推荐。</w:t>
      </w:r>
    </w:p>
    <w:p w14:paraId="4400CAF6">
      <w:pPr>
        <w:spacing w:before="2" w:line="374" w:lineRule="auto"/>
        <w:ind w:left="980" w:right="737" w:firstLine="559"/>
        <w:jc w:val="both"/>
        <w:rPr>
          <w:spacing w:val="-14"/>
          <w:sz w:val="28"/>
          <w:lang w:val="en-US"/>
        </w:rPr>
      </w:pPr>
      <w:r>
        <w:rPr>
          <w:rFonts w:hint="eastAsia"/>
          <w:spacing w:val="-14"/>
          <w:sz w:val="28"/>
          <w:lang w:val="en-US"/>
        </w:rPr>
        <w:t>2、推荐数量：主办单位（广东省企业管理咨询协会、深圳市管理咨询行业协会）：各2名；咨询节发起的其他省市咨协：各1名</w:t>
      </w:r>
    </w:p>
    <w:p w14:paraId="4EC91F78">
      <w:pPr>
        <w:spacing w:before="2" w:line="374" w:lineRule="auto"/>
        <w:ind w:left="980" w:right="737" w:firstLine="559"/>
        <w:jc w:val="both"/>
        <w:rPr>
          <w:spacing w:val="-14"/>
          <w:sz w:val="28"/>
          <w:lang w:val="en-US"/>
        </w:rPr>
      </w:pPr>
      <w:r>
        <w:rPr>
          <w:rFonts w:hint="eastAsia"/>
          <w:spacing w:val="-14"/>
          <w:sz w:val="28"/>
          <w:lang w:val="en-US"/>
        </w:rPr>
        <w:t>3、入选方式：内部记名投票，每个协会投10～12名，总得票取前12名进入决赛。广泛宣传拉票决出排名，取前10名，舍2名。</w:t>
      </w:r>
    </w:p>
    <w:p w14:paraId="59C92B41">
      <w:pPr>
        <w:spacing w:before="2" w:line="374" w:lineRule="auto"/>
        <w:ind w:left="980" w:right="737" w:firstLine="559"/>
        <w:jc w:val="both"/>
        <w:rPr>
          <w:spacing w:val="-14"/>
          <w:sz w:val="28"/>
          <w:lang w:val="en-US"/>
        </w:rPr>
      </w:pPr>
      <w:r>
        <w:rPr>
          <w:rFonts w:hint="eastAsia"/>
          <w:spacing w:val="-14"/>
          <w:sz w:val="28"/>
          <w:lang w:val="en-US"/>
        </w:rPr>
        <w:t>4、组委会对评选结果进行公示、公布和宣传推广。</w:t>
      </w:r>
    </w:p>
    <w:p w14:paraId="03F14BAE">
      <w:pPr>
        <w:spacing w:before="2" w:line="374" w:lineRule="auto"/>
        <w:ind w:left="980" w:right="737" w:firstLine="559"/>
        <w:jc w:val="both"/>
        <w:rPr>
          <w:spacing w:val="-14"/>
          <w:sz w:val="28"/>
          <w:lang w:val="en-US"/>
        </w:rPr>
      </w:pPr>
    </w:p>
    <w:p w14:paraId="5F44346C">
      <w:pPr>
        <w:spacing w:before="2" w:line="374" w:lineRule="auto"/>
        <w:ind w:left="980" w:right="737" w:firstLine="559"/>
        <w:jc w:val="both"/>
        <w:rPr>
          <w:spacing w:val="-14"/>
          <w:sz w:val="28"/>
          <w:lang w:val="en-US"/>
        </w:rPr>
      </w:pPr>
      <w:r>
        <w:rPr>
          <w:rFonts w:hint="eastAsia"/>
          <w:b/>
          <w:bCs/>
          <w:spacing w:val="-14"/>
          <w:sz w:val="28"/>
          <w:lang w:val="en-US"/>
        </w:rPr>
        <w:t>四、申报时间及流程</w:t>
      </w:r>
    </w:p>
    <w:p w14:paraId="39EDF36A">
      <w:pPr>
        <w:spacing w:before="2" w:line="374" w:lineRule="auto"/>
        <w:ind w:left="980" w:right="737" w:firstLine="559"/>
        <w:jc w:val="both"/>
        <w:rPr>
          <w:spacing w:val="-14"/>
          <w:sz w:val="28"/>
          <w:lang w:val="en-US"/>
        </w:rPr>
      </w:pPr>
      <w:r>
        <w:rPr>
          <w:rFonts w:hint="eastAsia"/>
          <w:spacing w:val="-14"/>
          <w:sz w:val="28"/>
          <w:lang w:val="en-US"/>
        </w:rPr>
        <w:t>（一）时间节点</w:t>
      </w:r>
    </w:p>
    <w:p w14:paraId="35268765">
      <w:pPr>
        <w:spacing w:before="2" w:line="374" w:lineRule="auto"/>
        <w:ind w:left="980" w:right="737" w:firstLine="559"/>
        <w:jc w:val="both"/>
        <w:rPr>
          <w:spacing w:val="-14"/>
          <w:sz w:val="28"/>
          <w:lang w:val="en-US"/>
        </w:rPr>
      </w:pPr>
      <w:r>
        <w:rPr>
          <w:rFonts w:hint="eastAsia"/>
          <w:spacing w:val="-14"/>
          <w:sz w:val="28"/>
          <w:lang w:val="en-US"/>
        </w:rPr>
        <w:t>初赛评选（资料提交）：即日-7月31日</w:t>
      </w:r>
    </w:p>
    <w:p w14:paraId="6B9E54FF">
      <w:pPr>
        <w:spacing w:before="2" w:line="374" w:lineRule="auto"/>
        <w:ind w:left="980" w:right="737" w:firstLine="559"/>
        <w:jc w:val="both"/>
        <w:rPr>
          <w:spacing w:val="-14"/>
          <w:sz w:val="28"/>
          <w:lang w:val="en-US"/>
        </w:rPr>
      </w:pPr>
      <w:r>
        <w:rPr>
          <w:rFonts w:hint="eastAsia"/>
          <w:spacing w:val="-14"/>
          <w:sz w:val="28"/>
          <w:lang w:val="en-US"/>
        </w:rPr>
        <w:t>评审时间：8月1日-2日</w:t>
      </w:r>
    </w:p>
    <w:p w14:paraId="69B88FD6">
      <w:pPr>
        <w:spacing w:before="2" w:line="374" w:lineRule="auto"/>
        <w:ind w:left="980" w:right="737" w:firstLine="559"/>
        <w:jc w:val="both"/>
        <w:rPr>
          <w:spacing w:val="-14"/>
          <w:sz w:val="28"/>
          <w:lang w:val="en-US"/>
        </w:rPr>
      </w:pPr>
      <w:r>
        <w:rPr>
          <w:rFonts w:hint="eastAsia"/>
          <w:spacing w:val="-14"/>
          <w:sz w:val="28"/>
          <w:lang w:val="en-US"/>
        </w:rPr>
        <w:t>决赛评选公告（前12名）：8月5日</w:t>
      </w:r>
    </w:p>
    <w:p w14:paraId="5A21A512">
      <w:pPr>
        <w:spacing w:before="2" w:line="374" w:lineRule="auto"/>
        <w:ind w:left="980" w:right="737" w:firstLine="559"/>
        <w:jc w:val="both"/>
        <w:rPr>
          <w:spacing w:val="-14"/>
          <w:sz w:val="28"/>
          <w:lang w:val="en-US"/>
        </w:rPr>
      </w:pPr>
      <w:r>
        <w:rPr>
          <w:rFonts w:hint="eastAsia"/>
          <w:spacing w:val="-14"/>
          <w:sz w:val="28"/>
          <w:lang w:val="en-US"/>
        </w:rPr>
        <w:t>总决赛评选公告（前10名）：8月23日</w:t>
      </w:r>
    </w:p>
    <w:p w14:paraId="387D5010">
      <w:pPr>
        <w:spacing w:before="2" w:line="374" w:lineRule="auto"/>
        <w:ind w:left="980" w:right="737" w:firstLine="559"/>
        <w:jc w:val="both"/>
        <w:rPr>
          <w:spacing w:val="-14"/>
          <w:sz w:val="28"/>
          <w:lang w:val="en-US"/>
        </w:rPr>
      </w:pPr>
      <w:r>
        <w:rPr>
          <w:rFonts w:hint="eastAsia"/>
          <w:spacing w:val="-14"/>
          <w:sz w:val="28"/>
          <w:lang w:val="en-US"/>
        </w:rPr>
        <w:t>评选表彰大会：9月10日</w:t>
      </w:r>
    </w:p>
    <w:p w14:paraId="742B8ED9">
      <w:pPr>
        <w:spacing w:before="2" w:line="374" w:lineRule="auto"/>
        <w:ind w:left="980" w:right="737" w:firstLine="559"/>
        <w:jc w:val="both"/>
        <w:rPr>
          <w:spacing w:val="-14"/>
          <w:sz w:val="28"/>
          <w:lang w:val="en-US"/>
        </w:rPr>
      </w:pPr>
      <w:r>
        <w:rPr>
          <w:rFonts w:hint="eastAsia"/>
          <w:spacing w:val="-14"/>
          <w:sz w:val="28"/>
          <w:lang w:val="en-US"/>
        </w:rPr>
        <w:t>备注：按要求提交申报资料，逾期不予受理。</w:t>
      </w:r>
    </w:p>
    <w:p w14:paraId="56FEBDB6">
      <w:pPr>
        <w:spacing w:before="2" w:line="374" w:lineRule="auto"/>
        <w:ind w:left="980" w:right="737" w:firstLine="559"/>
        <w:jc w:val="both"/>
        <w:rPr>
          <w:spacing w:val="-14"/>
          <w:sz w:val="28"/>
          <w:lang w:val="en-US"/>
        </w:rPr>
      </w:pPr>
      <w:r>
        <w:rPr>
          <w:rFonts w:hint="eastAsia"/>
          <w:spacing w:val="-14"/>
          <w:sz w:val="28"/>
          <w:lang w:val="en-US"/>
        </w:rPr>
        <w:t>（二）申报流程</w:t>
      </w:r>
    </w:p>
    <w:p w14:paraId="06A3CA19">
      <w:pPr>
        <w:spacing w:before="2" w:line="374" w:lineRule="auto"/>
        <w:ind w:left="980" w:right="737" w:firstLine="559"/>
        <w:jc w:val="both"/>
        <w:rPr>
          <w:spacing w:val="-14"/>
          <w:sz w:val="28"/>
          <w:lang w:val="en-US"/>
        </w:rPr>
      </w:pPr>
      <w:r>
        <w:rPr>
          <w:rFonts w:hint="eastAsia"/>
          <w:spacing w:val="-14"/>
          <w:sz w:val="28"/>
          <w:lang w:val="en-US"/>
        </w:rPr>
        <w:t>第一步：</w:t>
      </w:r>
    </w:p>
    <w:p w14:paraId="000FB3E6">
      <w:pPr>
        <w:spacing w:before="2" w:line="374" w:lineRule="auto"/>
        <w:ind w:left="980" w:right="737" w:firstLine="559"/>
        <w:jc w:val="both"/>
        <w:rPr>
          <w:spacing w:val="-14"/>
          <w:sz w:val="28"/>
          <w:lang w:val="en-US"/>
        </w:rPr>
      </w:pPr>
      <w:r>
        <w:rPr>
          <w:rFonts w:hint="eastAsia"/>
          <w:spacing w:val="-14"/>
          <w:sz w:val="28"/>
          <w:lang w:val="en-US"/>
        </w:rPr>
        <w:t>准备申报资料，在截止日期（2024年7月31日）前发送至评委会指定邮箱：summit@chinatpm.com；评审申报资料填写详见《申报报名表》；</w:t>
      </w:r>
    </w:p>
    <w:p w14:paraId="354B37D7">
      <w:pPr>
        <w:spacing w:before="2" w:line="374" w:lineRule="auto"/>
        <w:ind w:left="980" w:right="737" w:firstLine="559"/>
        <w:jc w:val="both"/>
        <w:rPr>
          <w:spacing w:val="-14"/>
          <w:sz w:val="28"/>
          <w:lang w:val="en-US"/>
        </w:rPr>
      </w:pPr>
      <w:r>
        <w:rPr>
          <w:rFonts w:hint="eastAsia"/>
          <w:spacing w:val="-14"/>
          <w:sz w:val="28"/>
          <w:lang w:val="en-US"/>
        </w:rPr>
        <w:t xml:space="preserve"> 第二步:</w:t>
      </w:r>
    </w:p>
    <w:p w14:paraId="701D1741">
      <w:pPr>
        <w:spacing w:before="2" w:line="374" w:lineRule="auto"/>
        <w:ind w:left="980" w:right="737" w:firstLine="559"/>
        <w:jc w:val="both"/>
        <w:rPr>
          <w:spacing w:val="-14"/>
          <w:sz w:val="28"/>
          <w:lang w:val="en-US"/>
        </w:rPr>
      </w:pPr>
      <w:r>
        <w:rPr>
          <w:rFonts w:hint="eastAsia"/>
          <w:spacing w:val="-14"/>
          <w:sz w:val="28"/>
          <w:lang w:val="en-US"/>
        </w:rPr>
        <w:t>如果案例申报材料存在格式或其他问题，按照组委会要求修正案例材料格式和规范要求并重新发送至指定邮箱；</w:t>
      </w:r>
    </w:p>
    <w:p w14:paraId="328090EB">
      <w:pPr>
        <w:spacing w:before="2" w:line="374" w:lineRule="auto"/>
        <w:ind w:left="980" w:right="737" w:firstLine="559"/>
        <w:jc w:val="both"/>
        <w:rPr>
          <w:spacing w:val="-14"/>
          <w:sz w:val="28"/>
          <w:lang w:val="en-US"/>
        </w:rPr>
      </w:pPr>
      <w:r>
        <w:rPr>
          <w:rFonts w:hint="eastAsia"/>
          <w:spacing w:val="-14"/>
          <w:sz w:val="28"/>
          <w:lang w:val="en-US"/>
        </w:rPr>
        <w:t>第三步：</w:t>
      </w:r>
    </w:p>
    <w:p w14:paraId="2E080D3E">
      <w:pPr>
        <w:spacing w:before="2" w:line="374" w:lineRule="auto"/>
        <w:ind w:left="980" w:right="737" w:firstLine="559"/>
        <w:jc w:val="both"/>
        <w:rPr>
          <w:spacing w:val="-14"/>
          <w:sz w:val="28"/>
          <w:lang w:val="en-US"/>
        </w:rPr>
      </w:pPr>
      <w:r>
        <w:rPr>
          <w:rFonts w:hint="eastAsia"/>
          <w:spacing w:val="-14"/>
          <w:sz w:val="28"/>
          <w:lang w:val="en-US"/>
        </w:rPr>
        <w:t>届时申报企业可登陆华谋官网（http://www.chinatpm.net/）、设备管理大视野官网（http://www.tnpm.org/），【华谋咨询股份】、【设备管理大视野】微信公众号查阅入围评选名单；</w:t>
      </w:r>
    </w:p>
    <w:p w14:paraId="491DD497">
      <w:pPr>
        <w:spacing w:before="2" w:line="374" w:lineRule="auto"/>
        <w:ind w:left="980" w:right="737" w:firstLine="559"/>
        <w:jc w:val="both"/>
        <w:rPr>
          <w:spacing w:val="-14"/>
          <w:sz w:val="28"/>
          <w:lang w:val="en-US"/>
        </w:rPr>
      </w:pPr>
      <w:r>
        <w:rPr>
          <w:rFonts w:hint="eastAsia"/>
          <w:spacing w:val="-14"/>
          <w:sz w:val="28"/>
          <w:lang w:val="en-US"/>
        </w:rPr>
        <w:t>第四步：</w:t>
      </w:r>
    </w:p>
    <w:p w14:paraId="3C9DD789">
      <w:pPr>
        <w:spacing w:before="2" w:line="374" w:lineRule="auto"/>
        <w:ind w:left="980" w:right="737" w:firstLine="559"/>
        <w:jc w:val="both"/>
        <w:rPr>
          <w:spacing w:val="-14"/>
          <w:sz w:val="28"/>
          <w:lang w:val="en-US"/>
        </w:rPr>
      </w:pPr>
      <w:r>
        <w:rPr>
          <w:rFonts w:hint="eastAsia"/>
          <w:spacing w:val="-14"/>
          <w:sz w:val="28"/>
          <w:lang w:val="en-US"/>
        </w:rPr>
        <w:t>最终评选名单需个人或派代表参加大会，组委会将颁发牌匾等。</w:t>
      </w:r>
    </w:p>
    <w:p w14:paraId="65A15C64">
      <w:pPr>
        <w:spacing w:before="2" w:line="374" w:lineRule="auto"/>
        <w:ind w:left="980" w:right="737" w:firstLine="559"/>
        <w:jc w:val="both"/>
        <w:rPr>
          <w:spacing w:val="-14"/>
          <w:sz w:val="28"/>
          <w:lang w:val="en-US"/>
        </w:rPr>
      </w:pPr>
    </w:p>
    <w:p w14:paraId="144984CB">
      <w:pPr>
        <w:spacing w:before="2" w:line="374" w:lineRule="auto"/>
        <w:ind w:left="980" w:right="737" w:firstLine="559"/>
        <w:jc w:val="both"/>
        <w:rPr>
          <w:b/>
          <w:bCs/>
          <w:spacing w:val="-14"/>
          <w:sz w:val="28"/>
          <w:lang w:val="en-US"/>
        </w:rPr>
      </w:pPr>
      <w:r>
        <w:rPr>
          <w:rFonts w:hint="eastAsia"/>
          <w:b/>
          <w:bCs/>
          <w:spacing w:val="-14"/>
          <w:sz w:val="28"/>
          <w:lang w:val="en-US"/>
        </w:rPr>
        <w:t>五、申报咨询</w:t>
      </w:r>
    </w:p>
    <w:p w14:paraId="53505B0B">
      <w:pPr>
        <w:spacing w:before="2" w:line="374" w:lineRule="auto"/>
        <w:ind w:left="980" w:right="737" w:firstLine="559"/>
        <w:jc w:val="both"/>
        <w:rPr>
          <w:spacing w:val="-14"/>
          <w:sz w:val="28"/>
          <w:lang w:val="en-US"/>
        </w:rPr>
      </w:pPr>
      <w:r>
        <w:rPr>
          <w:rFonts w:hint="eastAsia"/>
          <w:spacing w:val="-14"/>
          <w:sz w:val="28"/>
          <w:lang w:val="en-US"/>
        </w:rPr>
        <w:t>联系人：老师</w:t>
      </w:r>
    </w:p>
    <w:p w14:paraId="4B9305BA">
      <w:pPr>
        <w:spacing w:before="2" w:line="374" w:lineRule="auto"/>
        <w:ind w:left="980" w:right="737" w:firstLine="559"/>
        <w:jc w:val="both"/>
        <w:rPr>
          <w:spacing w:val="-14"/>
          <w:sz w:val="28"/>
          <w:lang w:val="en-US"/>
        </w:rPr>
      </w:pPr>
      <w:r>
        <w:rPr>
          <w:rFonts w:hint="eastAsia"/>
          <w:spacing w:val="-14"/>
          <w:sz w:val="28"/>
          <w:lang w:val="en-US"/>
        </w:rPr>
        <w:t>联系电话：18601391918（微信同号）</w:t>
      </w:r>
    </w:p>
    <w:p w14:paraId="10460C50">
      <w:pPr>
        <w:spacing w:before="2" w:line="374" w:lineRule="auto"/>
        <w:ind w:left="980" w:right="737" w:firstLine="559"/>
        <w:jc w:val="both"/>
        <w:rPr>
          <w:rFonts w:hint="eastAsia"/>
          <w:spacing w:val="-14"/>
          <w:sz w:val="28"/>
          <w:lang w:val="en-US"/>
        </w:rPr>
      </w:pPr>
      <w:r>
        <w:rPr>
          <w:rFonts w:hint="eastAsia"/>
          <w:spacing w:val="-14"/>
          <w:sz w:val="28"/>
          <w:lang w:val="en-US"/>
        </w:rPr>
        <w:t>邮</w:t>
      </w:r>
      <w:r>
        <w:rPr>
          <w:rFonts w:hint="eastAsia"/>
          <w:spacing w:val="-14"/>
          <w:sz w:val="28"/>
          <w:lang w:val="en-US"/>
        </w:rPr>
        <w:tab/>
      </w:r>
      <w:r>
        <w:rPr>
          <w:rFonts w:hint="eastAsia"/>
          <w:spacing w:val="-14"/>
          <w:sz w:val="28"/>
          <w:lang w:val="en-US"/>
        </w:rPr>
        <w:t>箱：zy01256@126.com</w:t>
      </w:r>
    </w:p>
    <w:p w14:paraId="0F043FCA">
      <w:pPr>
        <w:spacing w:before="2" w:line="374" w:lineRule="auto"/>
        <w:ind w:left="980" w:right="737" w:firstLine="559"/>
        <w:jc w:val="both"/>
        <w:rPr>
          <w:spacing w:val="-14"/>
          <w:sz w:val="28"/>
          <w:lang w:val="en-US"/>
        </w:rPr>
      </w:pPr>
      <w:r>
        <w:rPr>
          <w:rFonts w:hint="eastAsia"/>
          <w:spacing w:val="-14"/>
          <w:sz w:val="28"/>
          <w:lang w:val="en-US"/>
        </w:rPr>
        <w:t>地址：深圳市龙华区福城街道观澜大道73号智源云谷A栋</w:t>
      </w:r>
    </w:p>
    <w:p w14:paraId="6125F68E">
      <w:pPr>
        <w:jc w:val="left"/>
      </w:pPr>
      <w:bookmarkStart w:id="0" w:name="_GoBack"/>
      <w:bookmarkEnd w:id="0"/>
    </w:p>
    <w:sectPr>
      <w:footerReference r:id="rId3" w:type="default"/>
      <w:pgSz w:w="11910" w:h="16840"/>
      <w:pgMar w:top="1560" w:right="1060" w:bottom="1160" w:left="820" w:header="0" w:footer="97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D6201">
    <w:pPr>
      <w:pStyle w:val="3"/>
      <w:spacing w:line="14" w:lineRule="auto"/>
      <w:rPr>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84D98B">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5684D98B">
                    <w:pPr>
                      <w:pStyle w:val="4"/>
                    </w:pPr>
                    <w:r>
                      <w:fldChar w:fldCharType="begin"/>
                    </w:r>
                    <w:r>
                      <w:instrText xml:space="preserve"> PAGE  \* MERGEFORMAT </w:instrText>
                    </w:r>
                    <w:r>
                      <w:fldChar w:fldCharType="separate"/>
                    </w:r>
                    <w:r>
                      <w:t>9</w:t>
                    </w:r>
                    <w:r>
                      <w:fldChar w:fldCharType="end"/>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2999740</wp:posOffset>
              </wp:positionH>
              <wp:positionV relativeFrom="page">
                <wp:posOffset>9944100</wp:posOffset>
              </wp:positionV>
              <wp:extent cx="1590675" cy="1016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590675" cy="101600"/>
                      </a:xfrm>
                      <a:prstGeom prst="rect">
                        <a:avLst/>
                      </a:prstGeom>
                      <a:noFill/>
                      <a:ln>
                        <a:noFill/>
                      </a:ln>
                    </wps:spPr>
                    <wps:txbx>
                      <w:txbxContent>
                        <w:p w14:paraId="620BD0A0">
                          <w:pPr>
                            <w:rPr>
                              <w:lang w:val="en-US"/>
                            </w:rPr>
                          </w:pPr>
                        </w:p>
                      </w:txbxContent>
                    </wps:txbx>
                    <wps:bodyPr wrap="square" lIns="0" tIns="0" rIns="0" bIns="0" upright="1">
                      <a:noAutofit/>
                    </wps:bodyPr>
                  </wps:wsp>
                </a:graphicData>
              </a:graphic>
            </wp:anchor>
          </w:drawing>
        </mc:Choice>
        <mc:Fallback>
          <w:pict>
            <v:shape id="文本框 1" o:spid="_x0000_s1026" o:spt="202" type="#_x0000_t202" style="position:absolute;left:0pt;margin-left:236.2pt;margin-top:783pt;height:8pt;width:125.25pt;mso-position-horizontal-relative:page;mso-position-vertical-relative:page;z-index:-251657216;mso-width-relative:page;mso-height-relative:page;" filled="f" stroked="f" coordsize="21600,21600" o:gfxdata="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SoT/+9oAAAANAQAADwAAAAAAAAABACAAAAAi&#10;AAAAZHJzL2Rvd25yZXYueG1sUEsBAhQAFAAAAAgAh07iQHAlGZXPAQAAmgMAAA4AAAAAAAAAAQAg&#10;AAAAKQEAAGRycy9lMm9Eb2MueG1sUEsFBgAAAAAGAAYAWQEAAGoFAAAAAA==&#10;">
              <v:fill on="f" focussize="0,0"/>
              <v:stroke on="f"/>
              <v:imagedata o:title=""/>
              <o:lock v:ext="edit" aspectratio="f"/>
              <v:textbox inset="0mm,0mm,0mm,0mm">
                <w:txbxContent>
                  <w:p w14:paraId="620BD0A0">
                    <w:pPr>
                      <w:rPr>
                        <w:lang w:val="en-US"/>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32001A"/>
    <w:multiLevelType w:val="singleLevel"/>
    <w:tmpl w:val="D532001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YjUzMzY5MzM3NDE2ZjliNGY4OWQ1N2IwZTcyY2YifQ=="/>
  </w:docVars>
  <w:rsids>
    <w:rsidRoot w:val="49AB0FF8"/>
    <w:rsid w:val="04F9152F"/>
    <w:rsid w:val="49AB0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ind w:left="980" w:hanging="1930"/>
      <w:outlineLvl w:val="0"/>
    </w:pPr>
    <w:rPr>
      <w:b/>
      <w:bCs/>
      <w:sz w:val="32"/>
      <w:szCs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sz w:val="28"/>
      <w:szCs w:val="28"/>
    </w:rPr>
  </w:style>
  <w:style w:type="paragraph" w:styleId="4">
    <w:name w:val="footer"/>
    <w:basedOn w:val="1"/>
    <w:qFormat/>
    <w:uiPriority w:val="0"/>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2024-07-17T02:55:00Z</dcterms:created>
  <dc:creator>开心</dc:creator>
  <cp:lastModifiedBy>开心</cp:lastModifiedBy>
  <dcterms:modified xsi:type="dcterms:W3CDTF">2024-07-17T02:56:49Z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754F685FA3B54D218EE730E9FFD79AD8_11</vt:lpwstr>
  </property>
</Properties>
</file>